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46" w:rsidRDefault="005A6227" w:rsidP="005A6227">
      <w:pPr>
        <w:jc w:val="center"/>
      </w:pPr>
      <w:r>
        <w:rPr>
          <w:noProof/>
          <w:lang w:eastAsia="en-GB"/>
        </w:rPr>
        <w:drawing>
          <wp:inline distT="0" distB="0" distL="0" distR="0" wp14:anchorId="79D58D51" wp14:editId="1F18B7D3">
            <wp:extent cx="1428750" cy="1428750"/>
            <wp:effectExtent l="0" t="0" r="0" b="0"/>
            <wp:docPr id="1" name="Picture 1" descr="RAY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YC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27" w:rsidRDefault="005A6227" w:rsidP="005A62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Royal Anglesey Yacht Club </w:t>
      </w:r>
    </w:p>
    <w:p w:rsidR="005A6227" w:rsidRDefault="005A6227" w:rsidP="005A6227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Booking Form Mary Burton Suit</w:t>
      </w:r>
      <w:r w:rsidR="00A51F77">
        <w:rPr>
          <w:sz w:val="44"/>
          <w:szCs w:val="44"/>
        </w:rPr>
        <w:t>e</w:t>
      </w:r>
      <w:r>
        <w:rPr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26E9" w:rsidTr="00A51F77">
        <w:trPr>
          <w:trHeight w:val="754"/>
        </w:trPr>
        <w:tc>
          <w:tcPr>
            <w:tcW w:w="4508" w:type="dxa"/>
          </w:tcPr>
          <w:p w:rsidR="004026E9" w:rsidRDefault="004026E9" w:rsidP="004026E9">
            <w:pPr>
              <w:pStyle w:val="NoSpacing"/>
            </w:pPr>
            <w:r>
              <w:t>Date of event</w:t>
            </w:r>
          </w:p>
          <w:p w:rsidR="004026E9" w:rsidRPr="004026E9" w:rsidRDefault="004026E9" w:rsidP="004026E9">
            <w:pPr>
              <w:pStyle w:val="NoSpacing"/>
            </w:pPr>
          </w:p>
        </w:tc>
        <w:tc>
          <w:tcPr>
            <w:tcW w:w="4508" w:type="dxa"/>
          </w:tcPr>
          <w:p w:rsidR="004026E9" w:rsidRPr="004026E9" w:rsidRDefault="004026E9" w:rsidP="004026E9">
            <w:pPr>
              <w:pStyle w:val="NoSpacing"/>
            </w:pPr>
            <w:r>
              <w:t xml:space="preserve">Type of function </w:t>
            </w:r>
          </w:p>
        </w:tc>
      </w:tr>
      <w:tr w:rsidR="004026E9" w:rsidRPr="004026E9" w:rsidTr="006365B8">
        <w:tc>
          <w:tcPr>
            <w:tcW w:w="4508" w:type="dxa"/>
          </w:tcPr>
          <w:p w:rsidR="004026E9" w:rsidRPr="00A51F77" w:rsidRDefault="004026E9" w:rsidP="004026E9">
            <w:pPr>
              <w:pStyle w:val="NoSpacing"/>
              <w:rPr>
                <w:sz w:val="24"/>
                <w:szCs w:val="24"/>
              </w:rPr>
            </w:pPr>
            <w:r w:rsidRPr="00A51F77">
              <w:rPr>
                <w:sz w:val="24"/>
                <w:szCs w:val="24"/>
              </w:rPr>
              <w:t>RAYC member</w:t>
            </w:r>
            <w:r w:rsidR="00A51F77">
              <w:rPr>
                <w:sz w:val="24"/>
                <w:szCs w:val="24"/>
              </w:rPr>
              <w:t>?</w:t>
            </w:r>
          </w:p>
        </w:tc>
        <w:tc>
          <w:tcPr>
            <w:tcW w:w="4508" w:type="dxa"/>
          </w:tcPr>
          <w:p w:rsidR="004026E9" w:rsidRPr="00A51F77" w:rsidRDefault="004026E9" w:rsidP="006365B8">
            <w:pPr>
              <w:pStyle w:val="NoSpacing"/>
              <w:rPr>
                <w:sz w:val="24"/>
                <w:szCs w:val="24"/>
              </w:rPr>
            </w:pPr>
            <w:r w:rsidRPr="00A51F77">
              <w:rPr>
                <w:sz w:val="24"/>
                <w:szCs w:val="24"/>
              </w:rPr>
              <w:t xml:space="preserve">Yes         </w:t>
            </w:r>
            <w:r w:rsidR="00A51F77">
              <w:rPr>
                <w:sz w:val="24"/>
                <w:szCs w:val="24"/>
              </w:rPr>
              <w:t xml:space="preserve">                              No</w:t>
            </w:r>
          </w:p>
        </w:tc>
      </w:tr>
      <w:tr w:rsidR="004026E9" w:rsidRPr="004026E9" w:rsidTr="00A51F77">
        <w:trPr>
          <w:trHeight w:val="684"/>
        </w:trPr>
        <w:tc>
          <w:tcPr>
            <w:tcW w:w="4508" w:type="dxa"/>
          </w:tcPr>
          <w:p w:rsidR="004026E9" w:rsidRPr="00A51F77" w:rsidRDefault="00A51F77" w:rsidP="006365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</w:tcPr>
          <w:p w:rsidR="004026E9" w:rsidRPr="00A51F77" w:rsidRDefault="004026E9" w:rsidP="006365B8">
            <w:pPr>
              <w:pStyle w:val="NoSpacing"/>
              <w:rPr>
                <w:sz w:val="24"/>
                <w:szCs w:val="24"/>
              </w:rPr>
            </w:pPr>
            <w:r w:rsidRPr="00A51F77">
              <w:rPr>
                <w:sz w:val="24"/>
                <w:szCs w:val="24"/>
              </w:rPr>
              <w:t>Signature</w:t>
            </w:r>
          </w:p>
        </w:tc>
      </w:tr>
    </w:tbl>
    <w:p w:rsidR="004026E9" w:rsidRPr="00A51F77" w:rsidRDefault="004026E9" w:rsidP="005A62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6E9" w:rsidTr="004026E9">
        <w:tc>
          <w:tcPr>
            <w:tcW w:w="9016" w:type="dxa"/>
          </w:tcPr>
          <w:p w:rsidR="004026E9" w:rsidRDefault="00A51F77" w:rsidP="004026E9">
            <w:pPr>
              <w:pStyle w:val="NoSpacing"/>
            </w:pPr>
            <w:r>
              <w:t>A</w:t>
            </w:r>
            <w:r w:rsidR="004026E9">
              <w:t xml:space="preserve">ddress </w:t>
            </w:r>
          </w:p>
          <w:p w:rsidR="004026E9" w:rsidRDefault="004026E9" w:rsidP="004026E9">
            <w:pPr>
              <w:pStyle w:val="NoSpacing"/>
            </w:pPr>
          </w:p>
          <w:p w:rsidR="004026E9" w:rsidRDefault="004026E9" w:rsidP="004026E9">
            <w:pPr>
              <w:pStyle w:val="NoSpacing"/>
            </w:pPr>
          </w:p>
          <w:p w:rsidR="004026E9" w:rsidRDefault="004026E9" w:rsidP="004026E9">
            <w:pPr>
              <w:pStyle w:val="NoSpacing"/>
            </w:pPr>
          </w:p>
          <w:p w:rsidR="004026E9" w:rsidRDefault="004026E9" w:rsidP="004026E9">
            <w:pPr>
              <w:pStyle w:val="NoSpacing"/>
            </w:pPr>
          </w:p>
          <w:p w:rsidR="004026E9" w:rsidRDefault="004026E9" w:rsidP="004026E9">
            <w:pPr>
              <w:pStyle w:val="NoSpacing"/>
            </w:pPr>
          </w:p>
          <w:p w:rsidR="004026E9" w:rsidRDefault="004026E9" w:rsidP="004026E9">
            <w:pPr>
              <w:pStyle w:val="NoSpacing"/>
            </w:pPr>
          </w:p>
          <w:p w:rsidR="004026E9" w:rsidRPr="004026E9" w:rsidRDefault="00A51F77" w:rsidP="004026E9">
            <w:pPr>
              <w:pStyle w:val="NoSpacing"/>
            </w:pPr>
            <w:r>
              <w:t>P</w:t>
            </w:r>
            <w:bookmarkStart w:id="0" w:name="_GoBack"/>
            <w:bookmarkEnd w:id="0"/>
            <w:r w:rsidR="004026E9">
              <w:t xml:space="preserve">ost code </w:t>
            </w:r>
          </w:p>
          <w:p w:rsidR="004026E9" w:rsidRPr="004026E9" w:rsidRDefault="004026E9" w:rsidP="005A62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26E9" w:rsidRDefault="004026E9" w:rsidP="004026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26E9" w:rsidRPr="004026E9" w:rsidTr="00A51F77">
        <w:trPr>
          <w:trHeight w:val="554"/>
        </w:trPr>
        <w:tc>
          <w:tcPr>
            <w:tcW w:w="4508" w:type="dxa"/>
          </w:tcPr>
          <w:p w:rsidR="004026E9" w:rsidRPr="004026E9" w:rsidRDefault="004026E9" w:rsidP="006365B8">
            <w:pPr>
              <w:pStyle w:val="NoSpacing"/>
            </w:pPr>
            <w:r>
              <w:t>Tel. No.</w:t>
            </w:r>
          </w:p>
        </w:tc>
        <w:tc>
          <w:tcPr>
            <w:tcW w:w="4508" w:type="dxa"/>
          </w:tcPr>
          <w:p w:rsidR="004026E9" w:rsidRPr="004026E9" w:rsidRDefault="004026E9" w:rsidP="006365B8">
            <w:pPr>
              <w:pStyle w:val="NoSpacing"/>
            </w:pPr>
            <w:r>
              <w:t xml:space="preserve">E mail </w:t>
            </w:r>
          </w:p>
        </w:tc>
      </w:tr>
    </w:tbl>
    <w:p w:rsidR="004026E9" w:rsidRDefault="004026E9" w:rsidP="004026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026E9" w:rsidTr="004026E9">
        <w:tc>
          <w:tcPr>
            <w:tcW w:w="4957" w:type="dxa"/>
          </w:tcPr>
          <w:p w:rsidR="004026E9" w:rsidRDefault="004026E9" w:rsidP="004026E9">
            <w:pPr>
              <w:pStyle w:val="NoSpacing"/>
            </w:pPr>
            <w:r>
              <w:t xml:space="preserve">Number of guests </w:t>
            </w:r>
          </w:p>
        </w:tc>
        <w:tc>
          <w:tcPr>
            <w:tcW w:w="4059" w:type="dxa"/>
          </w:tcPr>
          <w:p w:rsidR="004026E9" w:rsidRDefault="004026E9" w:rsidP="004026E9">
            <w:pPr>
              <w:pStyle w:val="NoSpacing"/>
            </w:pPr>
          </w:p>
        </w:tc>
      </w:tr>
      <w:tr w:rsidR="004026E9" w:rsidTr="004026E9">
        <w:tc>
          <w:tcPr>
            <w:tcW w:w="4957" w:type="dxa"/>
          </w:tcPr>
          <w:p w:rsidR="004026E9" w:rsidRDefault="004026E9" w:rsidP="004026E9">
            <w:pPr>
              <w:pStyle w:val="NoSpacing"/>
            </w:pPr>
            <w:r>
              <w:t>T</w:t>
            </w:r>
            <w:r w:rsidR="00AB15BD">
              <w:t>ime when access will be required</w:t>
            </w:r>
            <w:r>
              <w:t xml:space="preserve"> (for setting up)</w:t>
            </w:r>
          </w:p>
        </w:tc>
        <w:tc>
          <w:tcPr>
            <w:tcW w:w="4059" w:type="dxa"/>
          </w:tcPr>
          <w:p w:rsidR="004026E9" w:rsidRDefault="004026E9" w:rsidP="004026E9">
            <w:pPr>
              <w:pStyle w:val="NoSpacing"/>
            </w:pPr>
          </w:p>
        </w:tc>
      </w:tr>
      <w:tr w:rsidR="004026E9" w:rsidTr="004026E9">
        <w:tc>
          <w:tcPr>
            <w:tcW w:w="4957" w:type="dxa"/>
          </w:tcPr>
          <w:p w:rsidR="004026E9" w:rsidRDefault="004026E9" w:rsidP="004026E9">
            <w:pPr>
              <w:pStyle w:val="NoSpacing"/>
            </w:pPr>
            <w:r>
              <w:t xml:space="preserve">Event start time </w:t>
            </w:r>
          </w:p>
        </w:tc>
        <w:tc>
          <w:tcPr>
            <w:tcW w:w="4059" w:type="dxa"/>
          </w:tcPr>
          <w:p w:rsidR="004026E9" w:rsidRDefault="004026E9" w:rsidP="004026E9">
            <w:pPr>
              <w:pStyle w:val="NoSpacing"/>
            </w:pPr>
          </w:p>
        </w:tc>
      </w:tr>
      <w:tr w:rsidR="004026E9" w:rsidTr="004026E9">
        <w:tc>
          <w:tcPr>
            <w:tcW w:w="4957" w:type="dxa"/>
          </w:tcPr>
          <w:p w:rsidR="004026E9" w:rsidRDefault="004026E9" w:rsidP="004026E9">
            <w:pPr>
              <w:pStyle w:val="NoSpacing"/>
            </w:pPr>
            <w:r>
              <w:t xml:space="preserve">Event finish time </w:t>
            </w:r>
          </w:p>
        </w:tc>
        <w:tc>
          <w:tcPr>
            <w:tcW w:w="4059" w:type="dxa"/>
          </w:tcPr>
          <w:p w:rsidR="004026E9" w:rsidRDefault="004026E9" w:rsidP="004026E9">
            <w:pPr>
              <w:pStyle w:val="NoSpacing"/>
            </w:pPr>
          </w:p>
        </w:tc>
      </w:tr>
      <w:tr w:rsidR="004026E9" w:rsidTr="004026E9">
        <w:tc>
          <w:tcPr>
            <w:tcW w:w="4957" w:type="dxa"/>
          </w:tcPr>
          <w:p w:rsidR="004026E9" w:rsidRDefault="004026E9" w:rsidP="004026E9">
            <w:pPr>
              <w:pStyle w:val="NoSpacing"/>
            </w:pPr>
            <w:r>
              <w:t xml:space="preserve">Catering provided by </w:t>
            </w:r>
          </w:p>
        </w:tc>
        <w:tc>
          <w:tcPr>
            <w:tcW w:w="4059" w:type="dxa"/>
          </w:tcPr>
          <w:p w:rsidR="004026E9" w:rsidRDefault="004026E9" w:rsidP="004026E9">
            <w:pPr>
              <w:pStyle w:val="NoSpacing"/>
            </w:pPr>
          </w:p>
        </w:tc>
      </w:tr>
      <w:tr w:rsidR="00EE2A50" w:rsidTr="004026E9">
        <w:tc>
          <w:tcPr>
            <w:tcW w:w="4957" w:type="dxa"/>
          </w:tcPr>
          <w:p w:rsidR="00EE2A50" w:rsidRDefault="00AB15BD" w:rsidP="004026E9">
            <w:pPr>
              <w:pStyle w:val="NoSpacing"/>
            </w:pPr>
            <w:r>
              <w:t>Number of  bar staff required (</w:t>
            </w:r>
            <w:r w:rsidR="00EE2A50">
              <w:t xml:space="preserve">up to 2) </w:t>
            </w:r>
          </w:p>
        </w:tc>
        <w:tc>
          <w:tcPr>
            <w:tcW w:w="4059" w:type="dxa"/>
          </w:tcPr>
          <w:p w:rsidR="00EE2A50" w:rsidRDefault="00EE2A50" w:rsidP="004026E9">
            <w:pPr>
              <w:pStyle w:val="NoSpacing"/>
            </w:pPr>
          </w:p>
        </w:tc>
      </w:tr>
      <w:tr w:rsidR="00EE2A50" w:rsidTr="004026E9">
        <w:tc>
          <w:tcPr>
            <w:tcW w:w="4957" w:type="dxa"/>
          </w:tcPr>
          <w:p w:rsidR="00EE2A50" w:rsidRDefault="00AB15BD" w:rsidP="004026E9">
            <w:pPr>
              <w:pStyle w:val="NoSpacing"/>
            </w:pPr>
            <w:r>
              <w:t xml:space="preserve">Table linen required </w:t>
            </w:r>
            <w:r w:rsidR="00EE2A50">
              <w:t xml:space="preserve">(£5 per table cloth) </w:t>
            </w:r>
          </w:p>
        </w:tc>
        <w:tc>
          <w:tcPr>
            <w:tcW w:w="4059" w:type="dxa"/>
          </w:tcPr>
          <w:p w:rsidR="00EE2A50" w:rsidRDefault="00EE2A50" w:rsidP="004026E9">
            <w:pPr>
              <w:pStyle w:val="NoSpacing"/>
            </w:pPr>
          </w:p>
        </w:tc>
      </w:tr>
    </w:tbl>
    <w:p w:rsidR="004026E9" w:rsidRDefault="004026E9" w:rsidP="004026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2A50" w:rsidTr="00EE2A50">
        <w:tc>
          <w:tcPr>
            <w:tcW w:w="9016" w:type="dxa"/>
            <w:gridSpan w:val="2"/>
          </w:tcPr>
          <w:p w:rsidR="00EE2A50" w:rsidRDefault="00EE2A50" w:rsidP="004026E9">
            <w:pPr>
              <w:pStyle w:val="NoSpacing"/>
            </w:pPr>
            <w:r>
              <w:t>Other requirements</w:t>
            </w:r>
          </w:p>
          <w:p w:rsidR="00EE2A50" w:rsidRDefault="00EE2A50" w:rsidP="004026E9">
            <w:pPr>
              <w:pStyle w:val="NoSpacing"/>
            </w:pPr>
          </w:p>
          <w:p w:rsidR="00EE2A50" w:rsidRDefault="00EE2A50" w:rsidP="004026E9">
            <w:pPr>
              <w:pStyle w:val="NoSpacing"/>
            </w:pPr>
          </w:p>
          <w:p w:rsidR="00EE2A50" w:rsidRDefault="00EE2A50" w:rsidP="004026E9">
            <w:pPr>
              <w:pStyle w:val="NoSpacing"/>
            </w:pPr>
          </w:p>
          <w:p w:rsidR="00A51F77" w:rsidRDefault="00A51F77" w:rsidP="004026E9">
            <w:pPr>
              <w:pStyle w:val="NoSpacing"/>
            </w:pPr>
          </w:p>
          <w:p w:rsidR="00EE2A50" w:rsidRDefault="00EE2A50" w:rsidP="004026E9">
            <w:pPr>
              <w:pStyle w:val="NoSpacing"/>
            </w:pPr>
          </w:p>
          <w:p w:rsidR="00EE2A50" w:rsidRDefault="00EE2A50" w:rsidP="004026E9">
            <w:pPr>
              <w:pStyle w:val="NoSpacing"/>
            </w:pPr>
          </w:p>
        </w:tc>
      </w:tr>
      <w:tr w:rsidR="00EE2A50" w:rsidRPr="004026E9" w:rsidTr="006365B8">
        <w:tc>
          <w:tcPr>
            <w:tcW w:w="4508" w:type="dxa"/>
          </w:tcPr>
          <w:p w:rsidR="00EE2A50" w:rsidRPr="00EE2A50" w:rsidRDefault="00EE2A50" w:rsidP="006365B8">
            <w:pPr>
              <w:pStyle w:val="NoSpacing"/>
              <w:rPr>
                <w:b/>
                <w:sz w:val="24"/>
                <w:szCs w:val="24"/>
              </w:rPr>
            </w:pPr>
            <w:r w:rsidRPr="00EE2A50">
              <w:rPr>
                <w:sz w:val="24"/>
                <w:szCs w:val="24"/>
              </w:rPr>
              <w:lastRenderedPageBreak/>
              <w:t xml:space="preserve">Deposit                         </w:t>
            </w:r>
            <w:r w:rsidRPr="00EE2A50">
              <w:rPr>
                <w:b/>
                <w:sz w:val="24"/>
                <w:szCs w:val="24"/>
              </w:rPr>
              <w:t>£75</w:t>
            </w:r>
          </w:p>
          <w:p w:rsidR="00EE2A50" w:rsidRPr="00EE2A50" w:rsidRDefault="00AB15BD" w:rsidP="006365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E2A50" w:rsidRPr="00EE2A50">
              <w:rPr>
                <w:sz w:val="24"/>
                <w:szCs w:val="24"/>
              </w:rPr>
              <w:t>ooking</w:t>
            </w:r>
            <w:r>
              <w:rPr>
                <w:sz w:val="24"/>
                <w:szCs w:val="24"/>
              </w:rPr>
              <w:t xml:space="preserve"> Fee      </w:t>
            </w:r>
            <w:r w:rsidR="00EE2A50" w:rsidRPr="00EE2A50">
              <w:rPr>
                <w:sz w:val="24"/>
                <w:szCs w:val="24"/>
              </w:rPr>
              <w:t xml:space="preserve">           </w:t>
            </w:r>
            <w:r w:rsidR="00EE2A50" w:rsidRPr="00EE2A50">
              <w:rPr>
                <w:b/>
                <w:sz w:val="24"/>
                <w:szCs w:val="24"/>
              </w:rPr>
              <w:t>£60</w:t>
            </w:r>
            <w:r w:rsidR="00EE2A50" w:rsidRPr="00EE2A50">
              <w:rPr>
                <w:sz w:val="24"/>
                <w:szCs w:val="24"/>
              </w:rPr>
              <w:t xml:space="preserve"> (member)</w:t>
            </w:r>
          </w:p>
          <w:p w:rsidR="00EE2A50" w:rsidRPr="00EE2A50" w:rsidRDefault="00EE2A50" w:rsidP="006365B8">
            <w:pPr>
              <w:pStyle w:val="NoSpacing"/>
              <w:rPr>
                <w:sz w:val="24"/>
                <w:szCs w:val="24"/>
              </w:rPr>
            </w:pPr>
            <w:r w:rsidRPr="00EE2A50">
              <w:rPr>
                <w:sz w:val="24"/>
                <w:szCs w:val="24"/>
              </w:rPr>
              <w:t xml:space="preserve">                                       </w:t>
            </w:r>
            <w:r w:rsidRPr="00EE2A50">
              <w:rPr>
                <w:b/>
                <w:sz w:val="24"/>
                <w:szCs w:val="24"/>
              </w:rPr>
              <w:t>£120</w:t>
            </w:r>
            <w:r w:rsidRPr="00EE2A50">
              <w:rPr>
                <w:sz w:val="24"/>
                <w:szCs w:val="24"/>
              </w:rPr>
              <w:t xml:space="preserve"> (non-member)</w:t>
            </w:r>
          </w:p>
          <w:p w:rsidR="00EE2A50" w:rsidRPr="00EE2A50" w:rsidRDefault="00AB15BD" w:rsidP="006365B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Cleaning         </w:t>
            </w:r>
            <w:r w:rsidR="00EE2A50" w:rsidRPr="00EE2A50">
              <w:rPr>
                <w:sz w:val="24"/>
                <w:szCs w:val="24"/>
              </w:rPr>
              <w:t xml:space="preserve">               </w:t>
            </w:r>
            <w:r w:rsidR="00EE2A50" w:rsidRPr="00EE2A50">
              <w:rPr>
                <w:b/>
                <w:sz w:val="24"/>
                <w:szCs w:val="24"/>
              </w:rPr>
              <w:t>£20</w:t>
            </w:r>
          </w:p>
          <w:p w:rsidR="00EE2A50" w:rsidRPr="00EE2A50" w:rsidRDefault="00EE2A50" w:rsidP="006365B8">
            <w:pPr>
              <w:pStyle w:val="NoSpacing"/>
              <w:rPr>
                <w:sz w:val="24"/>
                <w:szCs w:val="24"/>
              </w:rPr>
            </w:pPr>
          </w:p>
          <w:p w:rsidR="00EE2A50" w:rsidRPr="00EE2A50" w:rsidRDefault="00EE2A50" w:rsidP="006365B8">
            <w:pPr>
              <w:pStyle w:val="NoSpacing"/>
              <w:rPr>
                <w:sz w:val="24"/>
                <w:szCs w:val="24"/>
              </w:rPr>
            </w:pPr>
          </w:p>
          <w:p w:rsidR="00EE2A50" w:rsidRPr="00EE2A50" w:rsidRDefault="00EE2A50" w:rsidP="006365B8">
            <w:pPr>
              <w:pStyle w:val="NoSpacing"/>
              <w:rPr>
                <w:sz w:val="24"/>
                <w:szCs w:val="24"/>
              </w:rPr>
            </w:pPr>
            <w:r w:rsidRPr="00EE2A50">
              <w:rPr>
                <w:sz w:val="24"/>
                <w:szCs w:val="24"/>
              </w:rPr>
              <w:t xml:space="preserve">Please send two cheques, one for the deposit and one for the booking fee </w:t>
            </w:r>
            <w:r w:rsidRPr="00621A12">
              <w:rPr>
                <w:b/>
                <w:sz w:val="24"/>
                <w:szCs w:val="24"/>
              </w:rPr>
              <w:t xml:space="preserve">plus </w:t>
            </w:r>
            <w:r w:rsidRPr="00EE2A50">
              <w:rPr>
                <w:sz w:val="24"/>
                <w:szCs w:val="24"/>
              </w:rPr>
              <w:t>the cleaning charge</w:t>
            </w:r>
            <w:r w:rsidR="00AB15BD">
              <w:rPr>
                <w:sz w:val="24"/>
                <w:szCs w:val="24"/>
              </w:rPr>
              <w:t xml:space="preserve"> (</w:t>
            </w:r>
            <w:r w:rsidR="00621A12">
              <w:rPr>
                <w:sz w:val="24"/>
                <w:szCs w:val="24"/>
              </w:rPr>
              <w:t xml:space="preserve">this is </w:t>
            </w:r>
            <w:r w:rsidR="00AB15BD">
              <w:rPr>
                <w:sz w:val="24"/>
                <w:szCs w:val="24"/>
              </w:rPr>
              <w:t>compulsory</w:t>
            </w:r>
            <w:r w:rsidR="00621A12">
              <w:rPr>
                <w:sz w:val="24"/>
                <w:szCs w:val="24"/>
              </w:rPr>
              <w:t>)</w:t>
            </w:r>
            <w:r w:rsidRPr="00EE2A50">
              <w:rPr>
                <w:sz w:val="24"/>
                <w:szCs w:val="24"/>
              </w:rPr>
              <w:t xml:space="preserve">. The deposit cheque will be returned or destroyed </w:t>
            </w:r>
            <w:r w:rsidR="00AB15BD">
              <w:rPr>
                <w:sz w:val="24"/>
                <w:szCs w:val="24"/>
              </w:rPr>
              <w:t>after the function.</w:t>
            </w:r>
          </w:p>
          <w:p w:rsidR="00EE2A50" w:rsidRPr="00EE2A50" w:rsidRDefault="00EE2A50" w:rsidP="006365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EE2A50" w:rsidRDefault="00EE2A50" w:rsidP="006365B8">
            <w:pPr>
              <w:pStyle w:val="NoSpacing"/>
            </w:pPr>
            <w:r>
              <w:t xml:space="preserve">Please complete </w:t>
            </w:r>
            <w:r w:rsidR="00AB15BD">
              <w:t>this</w:t>
            </w:r>
            <w:r>
              <w:t xml:space="preserve"> form and send with the </w:t>
            </w:r>
            <w:r w:rsidRPr="00EE2A50">
              <w:rPr>
                <w:b/>
              </w:rPr>
              <w:t>TWO</w:t>
            </w:r>
            <w:r>
              <w:t xml:space="preserve"> cheques (made out to R.A.Y.C.</w:t>
            </w:r>
            <w:r w:rsidR="00AB15BD">
              <w:t>) to:</w:t>
            </w:r>
          </w:p>
          <w:p w:rsidR="00321E4E" w:rsidRDefault="00321E4E" w:rsidP="006365B8">
            <w:pPr>
              <w:pStyle w:val="NoSpacing"/>
            </w:pPr>
          </w:p>
          <w:p w:rsidR="00AB15BD" w:rsidRDefault="00AB15BD" w:rsidP="006365B8">
            <w:pPr>
              <w:pStyle w:val="NoSpacing"/>
            </w:pPr>
            <w:r>
              <w:t>RAYC</w:t>
            </w:r>
          </w:p>
          <w:p w:rsidR="00AB15BD" w:rsidRDefault="00A51F77" w:rsidP="006365B8">
            <w:pPr>
              <w:pStyle w:val="NoSpacing"/>
            </w:pPr>
            <w:r>
              <w:t>6/7 Green Edge</w:t>
            </w:r>
          </w:p>
          <w:p w:rsidR="00AB15BD" w:rsidRDefault="00AB15BD" w:rsidP="006365B8">
            <w:pPr>
              <w:pStyle w:val="NoSpacing"/>
            </w:pPr>
            <w:r>
              <w:t>Beaumaris</w:t>
            </w:r>
          </w:p>
          <w:p w:rsidR="00AB15BD" w:rsidRDefault="00AB15BD" w:rsidP="006365B8">
            <w:pPr>
              <w:pStyle w:val="NoSpacing"/>
            </w:pPr>
            <w:r>
              <w:t>Anglesey</w:t>
            </w:r>
          </w:p>
          <w:p w:rsidR="00321E4E" w:rsidRDefault="00321E4E" w:rsidP="006365B8">
            <w:pPr>
              <w:pStyle w:val="NoSpacing"/>
            </w:pPr>
            <w:r>
              <w:t>LL58 8BY</w:t>
            </w:r>
          </w:p>
          <w:p w:rsidR="00321E4E" w:rsidRDefault="00321E4E" w:rsidP="006365B8">
            <w:pPr>
              <w:pStyle w:val="NoSpacing"/>
            </w:pPr>
          </w:p>
          <w:p w:rsidR="00321E4E" w:rsidRPr="004026E9" w:rsidRDefault="00321E4E" w:rsidP="00AB15BD">
            <w:pPr>
              <w:pStyle w:val="NoSpacing"/>
            </w:pPr>
            <w:r>
              <w:t xml:space="preserve">Please note that the RAYC will provide up to two bar staff (depending on function size) </w:t>
            </w:r>
            <w:r w:rsidR="00AB15BD">
              <w:t>at</w:t>
            </w:r>
            <w:r>
              <w:t xml:space="preserve"> no extra charge </w:t>
            </w:r>
          </w:p>
        </w:tc>
      </w:tr>
    </w:tbl>
    <w:p w:rsidR="004026E9" w:rsidRDefault="004026E9" w:rsidP="004026E9">
      <w:pPr>
        <w:pStyle w:val="NoSpacing"/>
      </w:pPr>
    </w:p>
    <w:p w:rsidR="0099014A" w:rsidRPr="00AB15BD" w:rsidRDefault="0099014A" w:rsidP="004026E9">
      <w:pPr>
        <w:pStyle w:val="NoSpacing"/>
        <w:rPr>
          <w:sz w:val="28"/>
          <w:szCs w:val="28"/>
        </w:rPr>
      </w:pPr>
      <w:r w:rsidRPr="00AB15BD">
        <w:rPr>
          <w:sz w:val="28"/>
          <w:szCs w:val="28"/>
        </w:rPr>
        <w:t>The booking is provisional until the completed form and full payment has been r</w:t>
      </w:r>
      <w:r w:rsidR="00AB15BD" w:rsidRPr="00AB15BD">
        <w:rPr>
          <w:sz w:val="28"/>
          <w:szCs w:val="28"/>
        </w:rPr>
        <w:t>eceived and the date confirmed.</w:t>
      </w:r>
    </w:p>
    <w:p w:rsidR="00AB15BD" w:rsidRPr="00AB15BD" w:rsidRDefault="00AB15BD" w:rsidP="004026E9">
      <w:pPr>
        <w:pStyle w:val="NoSpacing"/>
        <w:rPr>
          <w:sz w:val="28"/>
          <w:szCs w:val="28"/>
        </w:rPr>
      </w:pPr>
    </w:p>
    <w:p w:rsidR="0099014A" w:rsidRPr="00AB15BD" w:rsidRDefault="0099014A" w:rsidP="004026E9">
      <w:pPr>
        <w:pStyle w:val="NoSpacing"/>
        <w:rPr>
          <w:sz w:val="28"/>
          <w:szCs w:val="28"/>
        </w:rPr>
      </w:pPr>
      <w:r w:rsidRPr="00AB15BD">
        <w:rPr>
          <w:sz w:val="28"/>
          <w:szCs w:val="28"/>
        </w:rPr>
        <w:t>The room may be used for christening celebrations, funeral teas, private celebrations and parties</w:t>
      </w:r>
    </w:p>
    <w:p w:rsidR="0099014A" w:rsidRDefault="0099014A" w:rsidP="004026E9">
      <w:pPr>
        <w:pStyle w:val="NoSpacing"/>
      </w:pPr>
    </w:p>
    <w:p w:rsidR="0099014A" w:rsidRDefault="0099014A" w:rsidP="004026E9">
      <w:pPr>
        <w:pStyle w:val="NoSpacing"/>
        <w:rPr>
          <w:sz w:val="28"/>
          <w:szCs w:val="28"/>
        </w:rPr>
      </w:pPr>
      <w:r w:rsidRPr="0099014A">
        <w:rPr>
          <w:b/>
          <w:sz w:val="28"/>
          <w:szCs w:val="28"/>
        </w:rPr>
        <w:t>All</w:t>
      </w:r>
      <w:r>
        <w:rPr>
          <w:sz w:val="28"/>
          <w:szCs w:val="28"/>
        </w:rPr>
        <w:t xml:space="preserve"> drinks consumed on the premises </w:t>
      </w:r>
      <w:r w:rsidRPr="0099014A">
        <w:rPr>
          <w:b/>
          <w:sz w:val="28"/>
          <w:szCs w:val="28"/>
          <w:u w:val="single"/>
        </w:rPr>
        <w:t>must</w:t>
      </w:r>
      <w:r w:rsidRPr="0099014A">
        <w:rPr>
          <w:sz w:val="28"/>
          <w:szCs w:val="28"/>
          <w:u w:val="single"/>
        </w:rPr>
        <w:t xml:space="preserve"> </w:t>
      </w:r>
      <w:r w:rsidRPr="0099014A">
        <w:rPr>
          <w:sz w:val="28"/>
          <w:szCs w:val="28"/>
        </w:rPr>
        <w:t xml:space="preserve">be purchased </w:t>
      </w:r>
      <w:r w:rsidR="00AB15BD">
        <w:rPr>
          <w:sz w:val="28"/>
          <w:szCs w:val="28"/>
        </w:rPr>
        <w:t xml:space="preserve">from the RAYC and parties </w:t>
      </w:r>
      <w:r>
        <w:rPr>
          <w:sz w:val="28"/>
          <w:szCs w:val="28"/>
        </w:rPr>
        <w:t xml:space="preserve">are not permitted to bring their own </w:t>
      </w:r>
      <w:r w:rsidR="00A51F77">
        <w:rPr>
          <w:sz w:val="28"/>
          <w:szCs w:val="28"/>
        </w:rPr>
        <w:t>drinks</w:t>
      </w:r>
      <w:r>
        <w:rPr>
          <w:sz w:val="28"/>
          <w:szCs w:val="28"/>
        </w:rPr>
        <w:t xml:space="preserve"> into the club. The RAYC can supply a large range of both alcohol</w:t>
      </w:r>
      <w:r w:rsidR="00AB15BD">
        <w:rPr>
          <w:sz w:val="28"/>
          <w:szCs w:val="28"/>
        </w:rPr>
        <w:t>ic and non-alcoholic drinks,</w:t>
      </w:r>
      <w:r>
        <w:rPr>
          <w:sz w:val="28"/>
          <w:szCs w:val="28"/>
        </w:rPr>
        <w:t xml:space="preserve"> if you have special requests please get in touch prior to your engagement and we will make every effort to accommodate your wishes.</w:t>
      </w:r>
    </w:p>
    <w:p w:rsidR="0099014A" w:rsidRDefault="0099014A" w:rsidP="004026E9">
      <w:pPr>
        <w:pStyle w:val="NoSpacing"/>
        <w:rPr>
          <w:sz w:val="28"/>
          <w:szCs w:val="28"/>
        </w:rPr>
      </w:pPr>
    </w:p>
    <w:p w:rsidR="0099014A" w:rsidRDefault="0099014A" w:rsidP="004026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not</w:t>
      </w:r>
      <w:r w:rsidR="00AB15BD">
        <w:rPr>
          <w:sz w:val="28"/>
          <w:szCs w:val="28"/>
        </w:rPr>
        <w:t>e the maximum number for seated functions is 48.</w:t>
      </w:r>
    </w:p>
    <w:p w:rsidR="0099014A" w:rsidRPr="0099014A" w:rsidRDefault="0099014A" w:rsidP="004026E9">
      <w:pPr>
        <w:pStyle w:val="NoSpacing"/>
        <w:rPr>
          <w:sz w:val="24"/>
          <w:szCs w:val="24"/>
        </w:rPr>
      </w:pPr>
      <w:r w:rsidRPr="0099014A">
        <w:rPr>
          <w:sz w:val="24"/>
          <w:szCs w:val="24"/>
        </w:rPr>
        <w:t xml:space="preserve">Our fire regulations recommend no more than 60 in the </w:t>
      </w:r>
      <w:r w:rsidR="00AB15BD">
        <w:rPr>
          <w:sz w:val="24"/>
          <w:szCs w:val="24"/>
        </w:rPr>
        <w:t xml:space="preserve">Mary Burton </w:t>
      </w:r>
      <w:r w:rsidRPr="0099014A">
        <w:rPr>
          <w:sz w:val="24"/>
          <w:szCs w:val="24"/>
        </w:rPr>
        <w:t>suite</w:t>
      </w:r>
      <w:r w:rsidR="00AB15BD">
        <w:rPr>
          <w:sz w:val="24"/>
          <w:szCs w:val="24"/>
        </w:rPr>
        <w:t xml:space="preserve"> due to fire exits</w:t>
      </w:r>
      <w:r w:rsidR="00A51F77">
        <w:rPr>
          <w:sz w:val="24"/>
          <w:szCs w:val="24"/>
        </w:rPr>
        <w:t xml:space="preserve">, </w:t>
      </w:r>
      <w:r w:rsidR="00A51F77" w:rsidRPr="0099014A">
        <w:rPr>
          <w:sz w:val="24"/>
          <w:szCs w:val="24"/>
        </w:rPr>
        <w:t>the</w:t>
      </w:r>
      <w:r w:rsidRPr="0099014A">
        <w:rPr>
          <w:sz w:val="24"/>
          <w:szCs w:val="24"/>
        </w:rPr>
        <w:t xml:space="preserve"> floor strength and possible stress caused by dancing. There may be insurance implications </w:t>
      </w:r>
      <w:r w:rsidR="00A51F77">
        <w:rPr>
          <w:sz w:val="24"/>
          <w:szCs w:val="24"/>
        </w:rPr>
        <w:t>should these limits be exceeded.</w:t>
      </w:r>
    </w:p>
    <w:sectPr w:rsidR="0099014A" w:rsidRPr="0099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7"/>
    <w:rsid w:val="000A08E5"/>
    <w:rsid w:val="00321E4E"/>
    <w:rsid w:val="004026E9"/>
    <w:rsid w:val="00426646"/>
    <w:rsid w:val="005A6227"/>
    <w:rsid w:val="00621A12"/>
    <w:rsid w:val="00880F35"/>
    <w:rsid w:val="0099014A"/>
    <w:rsid w:val="00A51F77"/>
    <w:rsid w:val="00AB15BD"/>
    <w:rsid w:val="00AE099F"/>
    <w:rsid w:val="00EE2A50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AABCF-1B7F-4885-900F-5BEF312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2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73DBF24F.dotm</Template>
  <TotalTime>34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Stevie Scanlan</cp:lastModifiedBy>
  <cp:revision>2</cp:revision>
  <cp:lastPrinted>2016-04-01T08:11:00Z</cp:lastPrinted>
  <dcterms:created xsi:type="dcterms:W3CDTF">2016-04-01T08:47:00Z</dcterms:created>
  <dcterms:modified xsi:type="dcterms:W3CDTF">2016-04-01T08:47:00Z</dcterms:modified>
</cp:coreProperties>
</file>